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33" w:rsidRPr="00064233" w:rsidRDefault="00064233" w:rsidP="00064233">
      <w:pPr>
        <w:spacing w:after="0" w:line="240" w:lineRule="auto"/>
        <w:outlineLvl w:val="0"/>
        <w:rPr>
          <w:rFonts w:ascii="Arial" w:eastAsia="Times New Roman" w:hAnsi="Arial" w:cs="Arial"/>
          <w:b/>
          <w:bCs/>
          <w:sz w:val="20"/>
          <w:szCs w:val="20"/>
          <w:lang w:eastAsia="nl-NL"/>
        </w:rPr>
      </w:pPr>
      <w:r w:rsidRPr="00064233">
        <w:rPr>
          <w:rFonts w:ascii="Arial" w:eastAsia="Times New Roman" w:hAnsi="Arial" w:cs="Arial"/>
          <w:b/>
          <w:bCs/>
          <w:sz w:val="20"/>
          <w:szCs w:val="20"/>
          <w:lang w:eastAsia="nl-NL"/>
        </w:rPr>
        <w:t>Training Starten met de Valanalyse</w:t>
      </w:r>
    </w:p>
    <w:p w:rsidR="00064233" w:rsidRPr="00064233" w:rsidRDefault="00064233" w:rsidP="00064233">
      <w:pPr>
        <w:spacing w:after="0" w:line="240" w:lineRule="auto"/>
        <w:rPr>
          <w:rFonts w:ascii="Arial" w:eastAsia="Times New Roman" w:hAnsi="Arial" w:cs="Arial"/>
          <w:sz w:val="20"/>
          <w:szCs w:val="20"/>
          <w:lang w:eastAsia="nl-NL"/>
        </w:rPr>
      </w:pPr>
    </w:p>
    <w:p w:rsidR="00EE0C8F" w:rsidRPr="00EE0C8F" w:rsidRDefault="00EE0C8F" w:rsidP="00EE0C8F">
      <w:pPr>
        <w:pStyle w:val="Geenafstand"/>
        <w:rPr>
          <w:rFonts w:ascii="Arial" w:eastAsia="Times New Roman" w:hAnsi="Arial" w:cs="Arial"/>
          <w:sz w:val="20"/>
          <w:szCs w:val="20"/>
          <w:lang w:eastAsia="nl-NL"/>
        </w:rPr>
      </w:pPr>
      <w:r w:rsidRPr="00EE0C8F">
        <w:rPr>
          <w:b/>
          <w:bCs/>
          <w:lang w:eastAsia="nl-NL"/>
        </w:rPr>
        <w:t>Doel</w:t>
      </w:r>
      <w:r w:rsidRPr="00EE0C8F">
        <w:rPr>
          <w:lang w:eastAsia="nl-NL"/>
        </w:rPr>
        <w:br/>
      </w:r>
      <w:r w:rsidRPr="00EE0C8F">
        <w:rPr>
          <w:rFonts w:ascii="Arial" w:eastAsia="Times New Roman" w:hAnsi="Arial" w:cs="Arial"/>
          <w:sz w:val="20"/>
          <w:szCs w:val="20"/>
          <w:lang w:eastAsia="nl-NL"/>
        </w:rPr>
        <w:t xml:space="preserve">In de training Starten met de Valanalyse leert u hoe u de Valanalyse het beste kunt gebruiken en hoe u deze binnen uw organisatie in kan zetten. Deelnemers krijgen praktische handvatten om de Valanalyse uit te kunnen voeren. Deelnemers leren hoe ze de valanalyse afnemen bij een patiënt en hoe ze resultaten kunnen interpreteren om vallen zo veel mogelijk te voorkomen. Tevens wordt aandacht besteedt aan de implementatie van het werken met de Valanalyse in de praktijk. Vragen die aan bod komen zijn o.a.: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 xml:space="preserve">Wanneer neem ik de valanalyse af?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 xml:space="preserve">Hoe behandel ik 12 thema’s binnen korte tijd?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 xml:space="preserve">Hoe interpreteer ik testuitslagen van de Valanalyse?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 xml:space="preserve">Aan wie en hoe communiceer ik over de uitslag van de Valanalyse?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Waar moet ik aan denken als ik de Valanalyse in mijn organisatie wil invoeren?</w:t>
      </w:r>
    </w:p>
    <w:p w:rsidR="00EE0C8F" w:rsidRDefault="00EE0C8F" w:rsidP="00EE0C8F">
      <w:pPr>
        <w:spacing w:line="252" w:lineRule="atLeast"/>
        <w:rPr>
          <w:rFonts w:ascii="Arial" w:eastAsia="Times New Roman" w:hAnsi="Arial" w:cs="Arial"/>
          <w:b/>
          <w:bCs/>
          <w:sz w:val="20"/>
          <w:szCs w:val="20"/>
          <w:lang w:eastAsia="nl-NL"/>
        </w:rPr>
      </w:pPr>
      <w:r w:rsidRPr="00F87FF9">
        <w:rPr>
          <w:rFonts w:ascii="Arial" w:eastAsia="Times New Roman" w:hAnsi="Arial" w:cs="Arial"/>
          <w:sz w:val="20"/>
          <w:szCs w:val="20"/>
          <w:lang w:eastAsia="nl-NL"/>
        </w:rPr>
        <w:br/>
      </w:r>
      <w:r w:rsidRPr="00F87FF9">
        <w:rPr>
          <w:rFonts w:ascii="Arial" w:eastAsia="Times New Roman" w:hAnsi="Arial" w:cs="Arial"/>
          <w:b/>
          <w:bCs/>
          <w:sz w:val="20"/>
          <w:szCs w:val="20"/>
          <w:lang w:eastAsia="nl-NL"/>
        </w:rPr>
        <w:t>Doelgroep</w:t>
      </w:r>
      <w:r w:rsidRPr="00F87FF9">
        <w:rPr>
          <w:rFonts w:ascii="Arial" w:eastAsia="Times New Roman" w:hAnsi="Arial" w:cs="Arial"/>
          <w:sz w:val="20"/>
          <w:szCs w:val="20"/>
          <w:lang w:eastAsia="nl-NL"/>
        </w:rPr>
        <w:br/>
        <w:t xml:space="preserve">Eerste en tweedelijns hulpverleners en medewerkers met ervaring en affiniteit in het werken met ouderen die (meer) gebruik willen gaan maken van het analyse-instrument de Valanalyse. Deelnemers die eerder deelnamen aan deze training zijn: praktijkondersteuners, medewerkers van de thuiszorg of consultatiebureau voor ouderen of paramedici. </w:t>
      </w:r>
      <w:r w:rsidRPr="00F87FF9">
        <w:rPr>
          <w:rFonts w:ascii="Arial" w:eastAsia="Times New Roman" w:hAnsi="Arial" w:cs="Arial"/>
          <w:sz w:val="20"/>
          <w:szCs w:val="20"/>
          <w:lang w:eastAsia="nl-NL"/>
        </w:rPr>
        <w:br/>
      </w:r>
    </w:p>
    <w:p w:rsidR="00EE0C8F" w:rsidRPr="00EE0C8F" w:rsidRDefault="00EE0C8F" w:rsidP="00EE0C8F">
      <w:pPr>
        <w:pStyle w:val="Geenafstand"/>
        <w:rPr>
          <w:rFonts w:ascii="Arial" w:eastAsia="Times New Roman" w:hAnsi="Arial" w:cs="Arial"/>
          <w:b/>
          <w:sz w:val="20"/>
          <w:szCs w:val="20"/>
          <w:lang w:eastAsia="nl-NL"/>
        </w:rPr>
      </w:pPr>
      <w:r w:rsidRPr="00EE0C8F">
        <w:rPr>
          <w:rFonts w:ascii="Arial" w:eastAsia="Times New Roman" w:hAnsi="Arial" w:cs="Arial"/>
          <w:b/>
          <w:sz w:val="20"/>
          <w:szCs w:val="20"/>
          <w:lang w:eastAsia="nl-NL"/>
        </w:rPr>
        <w:t>Programma</w:t>
      </w:r>
    </w:p>
    <w:p w:rsidR="00EE0C8F" w:rsidRPr="00EE0C8F" w:rsidRDefault="00EE0C8F" w:rsidP="00EE0C8F">
      <w:pPr>
        <w:pStyle w:val="Geenafstand"/>
        <w:rPr>
          <w:rFonts w:ascii="Arial" w:eastAsia="Times New Roman" w:hAnsi="Arial" w:cs="Arial"/>
          <w:sz w:val="20"/>
          <w:szCs w:val="20"/>
          <w:lang w:eastAsia="nl-NL"/>
        </w:rPr>
      </w:pPr>
      <w:r w:rsidRPr="00EE0C8F">
        <w:rPr>
          <w:rFonts w:ascii="Arial" w:eastAsia="Times New Roman" w:hAnsi="Arial" w:cs="Arial"/>
          <w:sz w:val="20"/>
          <w:szCs w:val="20"/>
          <w:lang w:eastAsia="nl-NL"/>
        </w:rPr>
        <w:t xml:space="preserve">Tijdens de training wisselen theoretische inzichten, ervaringen uit de praktijk en praktische opdrachten  elkaar af. Ook is er voldoende mogelijkheid ervaringen uit te wisselen met andere deelnemers. </w:t>
      </w:r>
    </w:p>
    <w:p w:rsidR="00EE0C8F" w:rsidRPr="00EE0C8F" w:rsidRDefault="00EE0C8F" w:rsidP="00EE0C8F">
      <w:pPr>
        <w:pStyle w:val="Geenafstand"/>
        <w:rPr>
          <w:rFonts w:ascii="Arial" w:eastAsia="Times New Roman" w:hAnsi="Arial" w:cs="Arial"/>
          <w:sz w:val="20"/>
          <w:szCs w:val="20"/>
          <w:lang w:eastAsia="nl-NL"/>
        </w:rPr>
      </w:pPr>
      <w:r w:rsidRPr="00EE0C8F">
        <w:rPr>
          <w:rFonts w:ascii="Arial" w:eastAsia="Times New Roman" w:hAnsi="Arial" w:cs="Arial"/>
          <w:sz w:val="20"/>
          <w:szCs w:val="20"/>
          <w:lang w:eastAsia="nl-NL"/>
        </w:rPr>
        <w:t xml:space="preserve">De programma onderdelen van de training zijn: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Korte introductie op de valproblematiek en ontstaan van de Valanalyse;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Toelichting Valanalyse inclusief instructie van de testen;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Praktisch aan de slag met de Valanalyse aan de hand van casuïstiek;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Uitwisseling rondom onderwerpen als: Communiceren over </w:t>
      </w:r>
      <w:r>
        <w:rPr>
          <w:rFonts w:ascii="Arial" w:eastAsia="Times New Roman" w:hAnsi="Arial" w:cs="Arial"/>
          <w:sz w:val="20"/>
          <w:szCs w:val="20"/>
          <w:lang w:eastAsia="nl-NL"/>
        </w:rPr>
        <w:t xml:space="preserve">de resultaten; </w:t>
      </w:r>
      <w:r w:rsidRPr="00F87FF9">
        <w:rPr>
          <w:rFonts w:ascii="Arial" w:eastAsia="Times New Roman" w:hAnsi="Arial" w:cs="Arial"/>
          <w:sz w:val="20"/>
          <w:szCs w:val="20"/>
          <w:lang w:eastAsia="nl-NL"/>
        </w:rPr>
        <w:t xml:space="preserve">adviezen aan de </w:t>
      </w:r>
      <w:r>
        <w:rPr>
          <w:rFonts w:ascii="Arial" w:eastAsia="Times New Roman" w:hAnsi="Arial" w:cs="Arial"/>
          <w:sz w:val="20"/>
          <w:szCs w:val="20"/>
          <w:lang w:eastAsia="nl-NL"/>
        </w:rPr>
        <w:t>pat</w:t>
      </w:r>
      <w:r w:rsidRPr="00F87FF9">
        <w:rPr>
          <w:rFonts w:ascii="Arial" w:eastAsia="Times New Roman" w:hAnsi="Arial" w:cs="Arial"/>
          <w:sz w:val="20"/>
          <w:szCs w:val="20"/>
          <w:lang w:eastAsia="nl-NL"/>
        </w:rPr>
        <w:t>iënt, hulpverleners (d</w:t>
      </w:r>
      <w:r>
        <w:rPr>
          <w:rFonts w:ascii="Arial" w:eastAsia="Times New Roman" w:hAnsi="Arial" w:cs="Arial"/>
          <w:sz w:val="20"/>
          <w:szCs w:val="20"/>
          <w:lang w:eastAsia="nl-NL"/>
        </w:rPr>
        <w:t>oorverwijzing en netwerkgebruik</w:t>
      </w:r>
      <w:r w:rsidRPr="00F87FF9">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sidRPr="00F87FF9">
        <w:rPr>
          <w:rFonts w:ascii="Arial" w:eastAsia="Times New Roman" w:hAnsi="Arial" w:cs="Arial"/>
          <w:sz w:val="20"/>
          <w:szCs w:val="20"/>
          <w:lang w:eastAsia="nl-NL"/>
        </w:rPr>
        <w:t>en financieringsmogelijkheden.</w:t>
      </w:r>
    </w:p>
    <w:p w:rsidR="00EE0C8F" w:rsidRDefault="00EE0C8F" w:rsidP="00EE0C8F">
      <w:pPr>
        <w:pStyle w:val="Geenafstand"/>
        <w:rPr>
          <w:b/>
          <w:bCs/>
          <w:lang w:eastAsia="nl-NL"/>
        </w:rPr>
      </w:pPr>
      <w:r w:rsidRPr="00F87FF9">
        <w:rPr>
          <w:b/>
          <w:bCs/>
          <w:lang w:eastAsia="nl-NL"/>
        </w:rPr>
        <w:t>Duur</w:t>
      </w:r>
      <w:r w:rsidRPr="00F87FF9">
        <w:rPr>
          <w:lang w:eastAsia="nl-NL"/>
        </w:rPr>
        <w:br/>
      </w:r>
      <w:r w:rsidRPr="00EE0C8F">
        <w:rPr>
          <w:rFonts w:ascii="Arial" w:eastAsia="Times New Roman" w:hAnsi="Arial" w:cs="Arial"/>
          <w:sz w:val="20"/>
          <w:szCs w:val="20"/>
          <w:lang w:eastAsia="nl-NL"/>
        </w:rPr>
        <w:t>Vanaf 9:30 inloop. Training start om 09:45 en duurt tot 15:30 uur</w:t>
      </w:r>
      <w:r w:rsidRPr="00F87FF9">
        <w:rPr>
          <w:lang w:eastAsia="nl-NL"/>
        </w:rPr>
        <w:t xml:space="preserve">. </w:t>
      </w:r>
      <w:r w:rsidRPr="00F87FF9">
        <w:rPr>
          <w:lang w:eastAsia="nl-NL"/>
        </w:rPr>
        <w:br/>
      </w:r>
    </w:p>
    <w:p w:rsidR="00EE0C8F" w:rsidRPr="00EE0C8F" w:rsidRDefault="00EE0C8F" w:rsidP="00EE0C8F">
      <w:pPr>
        <w:pStyle w:val="Geenafstand"/>
        <w:rPr>
          <w:rFonts w:ascii="Arial" w:eastAsia="Times New Roman" w:hAnsi="Arial" w:cs="Arial"/>
          <w:sz w:val="20"/>
          <w:szCs w:val="20"/>
          <w:lang w:eastAsia="nl-NL"/>
        </w:rPr>
      </w:pPr>
      <w:r w:rsidRPr="00F87FF9">
        <w:rPr>
          <w:b/>
          <w:bCs/>
          <w:lang w:eastAsia="nl-NL"/>
        </w:rPr>
        <w:t>Locatie</w:t>
      </w:r>
      <w:r w:rsidRPr="00F87FF9">
        <w:rPr>
          <w:lang w:eastAsia="nl-NL"/>
        </w:rPr>
        <w:br/>
      </w:r>
      <w:r w:rsidRPr="00EE0C8F">
        <w:rPr>
          <w:rFonts w:ascii="Arial" w:eastAsia="Times New Roman" w:hAnsi="Arial" w:cs="Arial"/>
          <w:sz w:val="20"/>
          <w:szCs w:val="20"/>
          <w:lang w:eastAsia="nl-NL"/>
        </w:rPr>
        <w:t>De training vindt plaats in Utrecht, op een locatie die goed bereikbaar is met openbaar vervoer en waar tevens parkeerruimte beschikbaar is.</w:t>
      </w:r>
    </w:p>
    <w:p w:rsidR="00EE0C8F" w:rsidRDefault="00EE0C8F" w:rsidP="00EE0C8F">
      <w:pPr>
        <w:pStyle w:val="Geenafstand"/>
        <w:rPr>
          <w:lang w:eastAsia="nl-NL"/>
        </w:rPr>
      </w:pPr>
    </w:p>
    <w:p w:rsidR="00EE0C8F" w:rsidRPr="00EE0C8F" w:rsidRDefault="00EE0C8F" w:rsidP="00EE0C8F">
      <w:pPr>
        <w:pStyle w:val="Geenafstand"/>
        <w:rPr>
          <w:rFonts w:ascii="Arial" w:eastAsia="Times New Roman" w:hAnsi="Arial" w:cs="Arial"/>
          <w:sz w:val="20"/>
          <w:szCs w:val="20"/>
          <w:lang w:eastAsia="nl-NL"/>
        </w:rPr>
      </w:pPr>
      <w:r w:rsidRPr="00F87FF9">
        <w:rPr>
          <w:b/>
          <w:bCs/>
          <w:lang w:eastAsia="nl-NL"/>
        </w:rPr>
        <w:t>Aantal deelnemers</w:t>
      </w:r>
      <w:r w:rsidRPr="00F87FF9">
        <w:rPr>
          <w:lang w:eastAsia="nl-NL"/>
        </w:rPr>
        <w:br/>
      </w:r>
      <w:r w:rsidRPr="00EE0C8F">
        <w:rPr>
          <w:rFonts w:ascii="Arial" w:eastAsia="Times New Roman" w:hAnsi="Arial" w:cs="Arial"/>
          <w:sz w:val="20"/>
          <w:szCs w:val="20"/>
          <w:lang w:eastAsia="nl-NL"/>
        </w:rPr>
        <w:t>Minimaal 10 deelnemers en maximaal 22 deelnemers.</w:t>
      </w:r>
      <w:r w:rsidRPr="00EE0C8F">
        <w:rPr>
          <w:rFonts w:ascii="Arial" w:eastAsia="Times New Roman" w:hAnsi="Arial" w:cs="Arial"/>
          <w:sz w:val="20"/>
          <w:szCs w:val="20"/>
          <w:lang w:eastAsia="nl-NL"/>
        </w:rPr>
        <w:br/>
      </w:r>
      <w:r w:rsidRPr="00EE0C8F">
        <w:rPr>
          <w:rFonts w:ascii="Arial" w:eastAsia="Times New Roman" w:hAnsi="Arial" w:cs="Arial"/>
          <w:sz w:val="20"/>
          <w:szCs w:val="20"/>
          <w:lang w:eastAsia="nl-NL"/>
        </w:rPr>
        <w:br/>
      </w:r>
      <w:r w:rsidRPr="00EE0C8F">
        <w:rPr>
          <w:rFonts w:ascii="Arial" w:eastAsia="Times New Roman" w:hAnsi="Arial" w:cs="Arial"/>
          <w:b/>
          <w:sz w:val="20"/>
          <w:szCs w:val="20"/>
          <w:lang w:eastAsia="nl-NL"/>
        </w:rPr>
        <w:t xml:space="preserve">Accreditatie </w:t>
      </w:r>
      <w:r w:rsidRPr="00EE0C8F">
        <w:rPr>
          <w:rFonts w:ascii="Arial" w:eastAsia="Times New Roman" w:hAnsi="Arial" w:cs="Arial"/>
          <w:sz w:val="20"/>
          <w:szCs w:val="20"/>
          <w:lang w:eastAsia="nl-NL"/>
        </w:rPr>
        <w:br/>
        <w:t xml:space="preserve">Geaccrediteerd voor: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Ergotherapie: 4 punten (st. ADAP)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Fysiotherapie: 4 punten (KNGF)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Oefentherapie Cesar en Mensendieck: 4 punten (st. ADAP)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Praktijkondersteuners: 5 punten (</w:t>
      </w:r>
      <w:proofErr w:type="spellStart"/>
      <w:r w:rsidRPr="00F87FF9">
        <w:rPr>
          <w:rFonts w:ascii="Arial" w:eastAsia="Times New Roman" w:hAnsi="Arial" w:cs="Arial"/>
          <w:sz w:val="20"/>
          <w:szCs w:val="20"/>
          <w:lang w:eastAsia="nl-NL"/>
        </w:rPr>
        <w:t>NVvPO</w:t>
      </w:r>
      <w:proofErr w:type="spellEnd"/>
      <w:r w:rsidRPr="00F87FF9">
        <w:rPr>
          <w:rFonts w:ascii="Arial" w:eastAsia="Times New Roman" w:hAnsi="Arial" w:cs="Arial"/>
          <w:sz w:val="20"/>
          <w:szCs w:val="20"/>
          <w:lang w:eastAsia="nl-NL"/>
        </w:rPr>
        <w:t xml:space="preserve">)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Praktijkverpleegkunde: 5 punten (V&amp;VN)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Praktijkondersteuners huisartsen: 5 punten (V&amp;VN)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Wijkverpleegkunde: 5 punten (V&amp;VN) </w:t>
      </w:r>
    </w:p>
    <w:p w:rsidR="00EE0C8F" w:rsidRPr="00EE0C8F" w:rsidRDefault="00EE0C8F" w:rsidP="00EE0C8F">
      <w:pPr>
        <w:pStyle w:val="Geenafstand"/>
        <w:rPr>
          <w:rFonts w:ascii="Arial" w:hAnsi="Arial" w:cs="Arial"/>
          <w:b/>
          <w:sz w:val="20"/>
          <w:szCs w:val="20"/>
          <w:lang w:eastAsia="nl-NL"/>
        </w:rPr>
      </w:pPr>
      <w:r w:rsidRPr="00F87FF9">
        <w:rPr>
          <w:lang w:eastAsia="nl-NL"/>
        </w:rPr>
        <w:br/>
      </w:r>
      <w:r w:rsidRPr="00EE0C8F">
        <w:rPr>
          <w:rFonts w:ascii="Arial" w:hAnsi="Arial" w:cs="Arial"/>
          <w:b/>
          <w:sz w:val="20"/>
          <w:szCs w:val="20"/>
          <w:lang w:eastAsia="nl-NL"/>
        </w:rPr>
        <w:t>Kosten</w:t>
      </w:r>
    </w:p>
    <w:p w:rsidR="006B5291" w:rsidRPr="00EE0C8F" w:rsidRDefault="00EE0C8F" w:rsidP="00EE0C8F">
      <w:pPr>
        <w:pStyle w:val="Geenafstand"/>
        <w:rPr>
          <w:rFonts w:ascii="Arial" w:hAnsi="Arial" w:cs="Arial"/>
          <w:sz w:val="20"/>
          <w:szCs w:val="20"/>
        </w:rPr>
      </w:pPr>
      <w:r w:rsidRPr="00EE0C8F">
        <w:rPr>
          <w:rFonts w:ascii="Arial" w:hAnsi="Arial" w:cs="Arial"/>
          <w:sz w:val="20"/>
          <w:szCs w:val="20"/>
          <w:lang w:eastAsia="nl-NL"/>
        </w:rPr>
        <w:t xml:space="preserve">€ </w:t>
      </w:r>
      <w:r w:rsidR="008E7D80">
        <w:rPr>
          <w:rFonts w:ascii="Arial" w:hAnsi="Arial" w:cs="Arial"/>
          <w:sz w:val="20"/>
          <w:szCs w:val="20"/>
          <w:lang w:eastAsia="nl-NL"/>
        </w:rPr>
        <w:t>178,50</w:t>
      </w:r>
      <w:bookmarkStart w:id="0" w:name="_GoBack"/>
      <w:bookmarkEnd w:id="0"/>
      <w:r w:rsidRPr="00EE0C8F">
        <w:rPr>
          <w:rFonts w:ascii="Arial" w:hAnsi="Arial" w:cs="Arial"/>
          <w:sz w:val="20"/>
          <w:szCs w:val="20"/>
          <w:lang w:eastAsia="nl-NL"/>
        </w:rPr>
        <w:t>,- inclusief lunch en excl. BTW.</w:t>
      </w:r>
      <w:r w:rsidRPr="00EE0C8F">
        <w:rPr>
          <w:rFonts w:ascii="Arial" w:hAnsi="Arial" w:cs="Arial"/>
          <w:sz w:val="20"/>
          <w:szCs w:val="20"/>
          <w:lang w:eastAsia="nl-NL"/>
        </w:rPr>
        <w:br/>
      </w:r>
      <w:r w:rsidRPr="00EE0C8F">
        <w:rPr>
          <w:rFonts w:ascii="Arial" w:hAnsi="Arial" w:cs="Arial"/>
          <w:sz w:val="20"/>
          <w:szCs w:val="20"/>
          <w:lang w:eastAsia="nl-NL"/>
        </w:rPr>
        <w:br/>
      </w:r>
      <w:r w:rsidRPr="00EE0C8F">
        <w:rPr>
          <w:rFonts w:ascii="Arial" w:hAnsi="Arial" w:cs="Arial"/>
          <w:b/>
          <w:bCs/>
          <w:sz w:val="20"/>
          <w:szCs w:val="20"/>
          <w:lang w:eastAsia="nl-NL"/>
        </w:rPr>
        <w:t>Benodigdheden en voorbereiding</w:t>
      </w:r>
      <w:r w:rsidRPr="00EE0C8F">
        <w:rPr>
          <w:rFonts w:ascii="Arial" w:hAnsi="Arial" w:cs="Arial"/>
          <w:sz w:val="20"/>
          <w:szCs w:val="20"/>
          <w:lang w:eastAsia="nl-NL"/>
        </w:rPr>
        <w:br/>
        <w:t xml:space="preserve">U dient de Valanalyse in uw bezit te hebben. Deze kunt u </w:t>
      </w:r>
      <w:hyperlink r:id="rId6" w:tgtFrame="_blank" w:history="1">
        <w:r w:rsidRPr="00EE0C8F">
          <w:rPr>
            <w:rFonts w:ascii="Arial" w:hAnsi="Arial" w:cs="Arial"/>
            <w:color w:val="000000"/>
            <w:sz w:val="20"/>
            <w:szCs w:val="20"/>
            <w:u w:val="single"/>
            <w:lang w:eastAsia="nl-NL"/>
          </w:rPr>
          <w:t>hier bestellen</w:t>
        </w:r>
      </w:hyperlink>
      <w:r w:rsidRPr="00EE0C8F">
        <w:rPr>
          <w:rFonts w:ascii="Arial" w:hAnsi="Arial" w:cs="Arial"/>
          <w:sz w:val="20"/>
          <w:szCs w:val="20"/>
          <w:lang w:eastAsia="nl-NL"/>
        </w:rPr>
        <w:t xml:space="preserve">. </w:t>
      </w:r>
      <w:r w:rsidRPr="00EE0C8F">
        <w:rPr>
          <w:rFonts w:ascii="Arial" w:hAnsi="Arial" w:cs="Arial"/>
          <w:sz w:val="20"/>
          <w:szCs w:val="20"/>
          <w:lang w:eastAsia="nl-NL"/>
        </w:rPr>
        <w:br/>
      </w:r>
    </w:p>
    <w:sectPr w:rsidR="006B5291" w:rsidRPr="00EE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e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252"/>
    <w:multiLevelType w:val="multilevel"/>
    <w:tmpl w:val="F96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E5791"/>
    <w:multiLevelType w:val="multilevel"/>
    <w:tmpl w:val="3AB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771E7"/>
    <w:multiLevelType w:val="multilevel"/>
    <w:tmpl w:val="DBBA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31AF1"/>
    <w:multiLevelType w:val="multilevel"/>
    <w:tmpl w:val="7106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9C6E2F"/>
    <w:multiLevelType w:val="multilevel"/>
    <w:tmpl w:val="9468C1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484675AC"/>
    <w:multiLevelType w:val="multilevel"/>
    <w:tmpl w:val="5324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F15259"/>
    <w:multiLevelType w:val="hybridMultilevel"/>
    <w:tmpl w:val="B622B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33"/>
    <w:rsid w:val="00064233"/>
    <w:rsid w:val="006B5291"/>
    <w:rsid w:val="008E7D80"/>
    <w:rsid w:val="00EE0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64233"/>
    <w:pPr>
      <w:spacing w:after="0" w:line="240" w:lineRule="auto"/>
      <w:outlineLvl w:val="0"/>
    </w:pPr>
    <w:rPr>
      <w:rFonts w:ascii="Abel" w:eastAsia="Times New Roman" w:hAnsi="Abel" w:cs="Times New Roman"/>
      <w:kern w:val="36"/>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4233"/>
    <w:rPr>
      <w:rFonts w:ascii="Abel" w:eastAsia="Times New Roman" w:hAnsi="Abel" w:cs="Times New Roman"/>
      <w:kern w:val="36"/>
      <w:sz w:val="42"/>
      <w:szCs w:val="42"/>
      <w:lang w:eastAsia="nl-NL"/>
    </w:rPr>
  </w:style>
  <w:style w:type="character" w:styleId="Hyperlink">
    <w:name w:val="Hyperlink"/>
    <w:basedOn w:val="Standaardalinea-lettertype"/>
    <w:uiPriority w:val="99"/>
    <w:unhideWhenUsed/>
    <w:rsid w:val="00064233"/>
    <w:rPr>
      <w:color w:val="000000"/>
      <w:u w:val="single"/>
    </w:rPr>
  </w:style>
  <w:style w:type="paragraph" w:styleId="Normaalweb">
    <w:name w:val="Normal (Web)"/>
    <w:basedOn w:val="Standaard"/>
    <w:uiPriority w:val="99"/>
    <w:semiHidden/>
    <w:unhideWhenUsed/>
    <w:rsid w:val="00064233"/>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642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233"/>
    <w:rPr>
      <w:rFonts w:ascii="Tahoma" w:hAnsi="Tahoma" w:cs="Tahoma"/>
      <w:sz w:val="16"/>
      <w:szCs w:val="16"/>
    </w:rPr>
  </w:style>
  <w:style w:type="paragraph" w:styleId="Lijstalinea">
    <w:name w:val="List Paragraph"/>
    <w:basedOn w:val="Standaard"/>
    <w:uiPriority w:val="34"/>
    <w:qFormat/>
    <w:rsid w:val="00EE0C8F"/>
    <w:pPr>
      <w:spacing w:after="0" w:line="240" w:lineRule="auto"/>
      <w:ind w:left="720"/>
      <w:contextualSpacing/>
    </w:pPr>
    <w:rPr>
      <w:rFonts w:ascii="Times New Roman" w:hAnsi="Times New Roman" w:cs="Times New Roman"/>
      <w:sz w:val="24"/>
      <w:szCs w:val="24"/>
      <w:lang w:eastAsia="ja-JP"/>
    </w:rPr>
  </w:style>
  <w:style w:type="paragraph" w:styleId="Geenafstand">
    <w:name w:val="No Spacing"/>
    <w:uiPriority w:val="1"/>
    <w:qFormat/>
    <w:rsid w:val="00EE0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64233"/>
    <w:pPr>
      <w:spacing w:after="0" w:line="240" w:lineRule="auto"/>
      <w:outlineLvl w:val="0"/>
    </w:pPr>
    <w:rPr>
      <w:rFonts w:ascii="Abel" w:eastAsia="Times New Roman" w:hAnsi="Abel" w:cs="Times New Roman"/>
      <w:kern w:val="36"/>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4233"/>
    <w:rPr>
      <w:rFonts w:ascii="Abel" w:eastAsia="Times New Roman" w:hAnsi="Abel" w:cs="Times New Roman"/>
      <w:kern w:val="36"/>
      <w:sz w:val="42"/>
      <w:szCs w:val="42"/>
      <w:lang w:eastAsia="nl-NL"/>
    </w:rPr>
  </w:style>
  <w:style w:type="character" w:styleId="Hyperlink">
    <w:name w:val="Hyperlink"/>
    <w:basedOn w:val="Standaardalinea-lettertype"/>
    <w:uiPriority w:val="99"/>
    <w:unhideWhenUsed/>
    <w:rsid w:val="00064233"/>
    <w:rPr>
      <w:color w:val="000000"/>
      <w:u w:val="single"/>
    </w:rPr>
  </w:style>
  <w:style w:type="paragraph" w:styleId="Normaalweb">
    <w:name w:val="Normal (Web)"/>
    <w:basedOn w:val="Standaard"/>
    <w:uiPriority w:val="99"/>
    <w:semiHidden/>
    <w:unhideWhenUsed/>
    <w:rsid w:val="00064233"/>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642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233"/>
    <w:rPr>
      <w:rFonts w:ascii="Tahoma" w:hAnsi="Tahoma" w:cs="Tahoma"/>
      <w:sz w:val="16"/>
      <w:szCs w:val="16"/>
    </w:rPr>
  </w:style>
  <w:style w:type="paragraph" w:styleId="Lijstalinea">
    <w:name w:val="List Paragraph"/>
    <w:basedOn w:val="Standaard"/>
    <w:uiPriority w:val="34"/>
    <w:qFormat/>
    <w:rsid w:val="00EE0C8F"/>
    <w:pPr>
      <w:spacing w:after="0" w:line="240" w:lineRule="auto"/>
      <w:ind w:left="720"/>
      <w:contextualSpacing/>
    </w:pPr>
    <w:rPr>
      <w:rFonts w:ascii="Times New Roman" w:hAnsi="Times New Roman" w:cs="Times New Roman"/>
      <w:sz w:val="24"/>
      <w:szCs w:val="24"/>
      <w:lang w:eastAsia="ja-JP"/>
    </w:rPr>
  </w:style>
  <w:style w:type="paragraph" w:styleId="Geenafstand">
    <w:name w:val="No Spacing"/>
    <w:uiPriority w:val="1"/>
    <w:qFormat/>
    <w:rsid w:val="00EE0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10698">
      <w:bodyDiv w:val="1"/>
      <w:marLeft w:val="0"/>
      <w:marRight w:val="0"/>
      <w:marTop w:val="0"/>
      <w:marBottom w:val="0"/>
      <w:divBdr>
        <w:top w:val="none" w:sz="0" w:space="0" w:color="auto"/>
        <w:left w:val="none" w:sz="0" w:space="0" w:color="auto"/>
        <w:bottom w:val="none" w:sz="0" w:space="0" w:color="auto"/>
        <w:right w:val="none" w:sz="0" w:space="0" w:color="auto"/>
      </w:divBdr>
      <w:divsChild>
        <w:div w:id="394743124">
          <w:marLeft w:val="0"/>
          <w:marRight w:val="0"/>
          <w:marTop w:val="0"/>
          <w:marBottom w:val="0"/>
          <w:divBdr>
            <w:top w:val="none" w:sz="0" w:space="0" w:color="auto"/>
            <w:left w:val="none" w:sz="0" w:space="0" w:color="auto"/>
            <w:bottom w:val="none" w:sz="0" w:space="0" w:color="auto"/>
            <w:right w:val="none" w:sz="0" w:space="0" w:color="auto"/>
          </w:divBdr>
          <w:divsChild>
            <w:div w:id="577596437">
              <w:marLeft w:val="0"/>
              <w:marRight w:val="0"/>
              <w:marTop w:val="0"/>
              <w:marBottom w:val="0"/>
              <w:divBdr>
                <w:top w:val="none" w:sz="0" w:space="0" w:color="auto"/>
                <w:left w:val="none" w:sz="0" w:space="0" w:color="auto"/>
                <w:bottom w:val="none" w:sz="0" w:space="0" w:color="auto"/>
                <w:right w:val="none" w:sz="0" w:space="0" w:color="auto"/>
              </w:divBdr>
              <w:divsChild>
                <w:div w:id="179125980">
                  <w:marLeft w:val="0"/>
                  <w:marRight w:val="0"/>
                  <w:marTop w:val="0"/>
                  <w:marBottom w:val="0"/>
                  <w:divBdr>
                    <w:top w:val="none" w:sz="0" w:space="0" w:color="auto"/>
                    <w:left w:val="none" w:sz="0" w:space="0" w:color="auto"/>
                    <w:bottom w:val="none" w:sz="0" w:space="0" w:color="auto"/>
                    <w:right w:val="none" w:sz="0" w:space="0" w:color="auto"/>
                  </w:divBdr>
                  <w:divsChild>
                    <w:div w:id="545524960">
                      <w:marLeft w:val="0"/>
                      <w:marRight w:val="0"/>
                      <w:marTop w:val="0"/>
                      <w:marBottom w:val="0"/>
                      <w:divBdr>
                        <w:top w:val="none" w:sz="0" w:space="0" w:color="auto"/>
                        <w:left w:val="none" w:sz="0" w:space="0" w:color="auto"/>
                        <w:bottom w:val="none" w:sz="0" w:space="0" w:color="auto"/>
                        <w:right w:val="none" w:sz="0" w:space="0" w:color="auto"/>
                      </w:divBdr>
                      <w:divsChild>
                        <w:div w:id="973025856">
                          <w:marLeft w:val="300"/>
                          <w:marRight w:val="0"/>
                          <w:marTop w:val="0"/>
                          <w:marBottom w:val="0"/>
                          <w:divBdr>
                            <w:top w:val="none" w:sz="0" w:space="0" w:color="auto"/>
                            <w:left w:val="none" w:sz="0" w:space="0" w:color="auto"/>
                            <w:bottom w:val="none" w:sz="0" w:space="0" w:color="auto"/>
                            <w:right w:val="none" w:sz="0" w:space="0" w:color="auto"/>
                          </w:divBdr>
                        </w:div>
                        <w:div w:id="1584535632">
                          <w:marLeft w:val="0"/>
                          <w:marRight w:val="0"/>
                          <w:marTop w:val="0"/>
                          <w:marBottom w:val="0"/>
                          <w:divBdr>
                            <w:top w:val="none" w:sz="0" w:space="0" w:color="auto"/>
                            <w:left w:val="none" w:sz="0" w:space="0" w:color="auto"/>
                            <w:bottom w:val="none" w:sz="0" w:space="0" w:color="auto"/>
                            <w:right w:val="none" w:sz="0" w:space="0" w:color="auto"/>
                          </w:divBdr>
                        </w:div>
                        <w:div w:id="19864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iligheid.nl/voorlichtingsmateriaal/valanalyse-inventarisatie-valrisico-65-door-de-eerstelijnsz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319D6A81</Template>
  <TotalTime>1</TotalTime>
  <Pages>1</Pages>
  <Words>420</Words>
  <Characters>2313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Stichting Consument en Veiligheid</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Letteke Coppens</dc:creator>
  <cp:lastModifiedBy>Edith van Lierop</cp:lastModifiedBy>
  <cp:revision>2</cp:revision>
  <dcterms:created xsi:type="dcterms:W3CDTF">2019-10-07T09:53:00Z</dcterms:created>
  <dcterms:modified xsi:type="dcterms:W3CDTF">2019-10-07T09:53:00Z</dcterms:modified>
</cp:coreProperties>
</file>